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5D" w:rsidRPr="00FA435D" w:rsidRDefault="00FA435D" w:rsidP="00FA435D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A435D">
        <w:rPr>
          <w:rFonts w:ascii="方正小标宋简体" w:eastAsia="方正小标宋简体" w:hint="eastAsia"/>
          <w:sz w:val="44"/>
          <w:szCs w:val="44"/>
        </w:rPr>
        <w:t>江苏公布2024年集采目录</w:t>
      </w: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A435D">
        <w:rPr>
          <w:rFonts w:ascii="仿宋_GB2312" w:eastAsia="仿宋_GB2312" w:hint="eastAsia"/>
          <w:sz w:val="32"/>
          <w:szCs w:val="32"/>
        </w:rPr>
        <w:t>江苏省财政厅近日公布《江苏省2024年政府集中采购目录及标准》（以下简称《目录》），以规范政府采购行为，提高政府采购效率。</w:t>
      </w: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A435D">
        <w:rPr>
          <w:rFonts w:ascii="仿宋_GB2312" w:eastAsia="仿宋_GB2312" w:hint="eastAsia"/>
          <w:sz w:val="32"/>
          <w:szCs w:val="32"/>
        </w:rPr>
        <w:t>在分散采购限额标准和公开招标数额标准方面，此前目录规定，省本级、南京市本级货物、服务类项目分散采购限额标准为100万元；苏州市（含所辖县区）、其他设区市本级为50万元；其他县（市、区）为30万元。《目录》对此作了一定调整，省本级和南京市本级货物和服务类项目分散采购限额标准仍为100万元，将除南京外的其他设区市、县（市）级货物和服务类项目分散采购限额标准统一为50万元，进一步增加采购人自主采购权。《目录》还规定，采购人采购货物、服务项目单项或批量采购金额在400万元以上的，应当采用公开招标方式；采购金额在400万元以下的，由采购人依法自行选择采购方式。</w:t>
      </w: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A435D">
        <w:rPr>
          <w:rFonts w:ascii="仿宋_GB2312" w:eastAsia="仿宋_GB2312" w:hint="eastAsia"/>
          <w:sz w:val="32"/>
          <w:szCs w:val="32"/>
        </w:rPr>
        <w:t>在品目设置上，《目录》涵盖了服务器、台式计算机、便携式计算机、信息安全设备、出租车客运服务等36个品目，与此前目录相比，删除了不适宜集中带量采购的部分服务类项目，如“科学研究和试验开发C0100000”“预算绩效评价咨询服务C20030800”“审计服务C23030000”。</w:t>
      </w: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A435D">
        <w:rPr>
          <w:rFonts w:ascii="仿宋_GB2312" w:eastAsia="仿宋_GB2312" w:hint="eastAsia"/>
          <w:sz w:val="32"/>
          <w:szCs w:val="32"/>
        </w:rPr>
        <w:lastRenderedPageBreak/>
        <w:t>在框架协议采购品目设置上，《目录》取消了采购总量较小的“扫描仪A02021118”和种类繁多且采购人采购需求差异大的“家具A05010000”的全省联动框架协议采购。</w:t>
      </w:r>
    </w:p>
    <w:p w:rsidR="00FA435D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AC526E" w:rsidRPr="00FA435D" w:rsidRDefault="00FA435D" w:rsidP="00FA435D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FA435D">
        <w:rPr>
          <w:rFonts w:ascii="仿宋_GB2312" w:eastAsia="仿宋_GB2312" w:hint="eastAsia"/>
          <w:sz w:val="32"/>
          <w:szCs w:val="32"/>
        </w:rPr>
        <w:t>此外，《目录》还规定，政府采购工程以及与工程建设有关的货物和服务，依法采用招标方式的，执行招标投标法，按照工程招标投标活动监管有关职责分工，由相应行业主管部门监管；依法不进行招标的，应当采用竞争性谈判、竞争性磋商或者单一来源方式采购，由财政部门监管。所有政府采购工程以及与工程建设有关的货物和服务，在执行中均应当落实政府采购政策要求，包括编制采购预算、公开采购意向、编制采购实施计划、执行支持中小企业发展等政府采购政策功能、备案政府采购合同、纳入政府采购统计范围等。</w:t>
      </w:r>
    </w:p>
    <w:sectPr w:rsidR="00AC526E" w:rsidRPr="00FA435D" w:rsidSect="00FA435D">
      <w:pgSz w:w="11906" w:h="16838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1BD" w:rsidRDefault="003C21BD" w:rsidP="00FA435D">
      <w:r>
        <w:separator/>
      </w:r>
    </w:p>
  </w:endnote>
  <w:endnote w:type="continuationSeparator" w:id="0">
    <w:p w:rsidR="003C21BD" w:rsidRDefault="003C21BD" w:rsidP="00FA4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1BD" w:rsidRDefault="003C21BD" w:rsidP="00FA435D">
      <w:r>
        <w:separator/>
      </w:r>
    </w:p>
  </w:footnote>
  <w:footnote w:type="continuationSeparator" w:id="0">
    <w:p w:rsidR="003C21BD" w:rsidRDefault="003C21BD" w:rsidP="00FA4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35D"/>
    <w:rsid w:val="0004024C"/>
    <w:rsid w:val="00065563"/>
    <w:rsid w:val="0034095C"/>
    <w:rsid w:val="003C21BD"/>
    <w:rsid w:val="003E3440"/>
    <w:rsid w:val="004365AE"/>
    <w:rsid w:val="00471393"/>
    <w:rsid w:val="004A6175"/>
    <w:rsid w:val="004E2DFE"/>
    <w:rsid w:val="0051741B"/>
    <w:rsid w:val="005A5B93"/>
    <w:rsid w:val="005F683D"/>
    <w:rsid w:val="006357CB"/>
    <w:rsid w:val="0066562F"/>
    <w:rsid w:val="006C71D8"/>
    <w:rsid w:val="0071051A"/>
    <w:rsid w:val="008D1EBE"/>
    <w:rsid w:val="008E328B"/>
    <w:rsid w:val="009B18EC"/>
    <w:rsid w:val="00A4768B"/>
    <w:rsid w:val="00A847D2"/>
    <w:rsid w:val="00A90B05"/>
    <w:rsid w:val="00AB6E03"/>
    <w:rsid w:val="00AC526E"/>
    <w:rsid w:val="00C95171"/>
    <w:rsid w:val="00D0244E"/>
    <w:rsid w:val="00F5700C"/>
    <w:rsid w:val="00FA435D"/>
    <w:rsid w:val="00FB752A"/>
    <w:rsid w:val="00FF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3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3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徐雁</dc:creator>
  <cp:keywords/>
  <dc:description/>
  <cp:lastModifiedBy>徐雁</cp:lastModifiedBy>
  <cp:revision>2</cp:revision>
  <dcterms:created xsi:type="dcterms:W3CDTF">2023-12-27T07:43:00Z</dcterms:created>
  <dcterms:modified xsi:type="dcterms:W3CDTF">2023-12-27T07:45:00Z</dcterms:modified>
</cp:coreProperties>
</file>